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B3AE" w14:textId="77777777" w:rsidR="004A3CEB" w:rsidRDefault="004A3CEB"/>
    <w:p w14:paraId="6FDC062E" w14:textId="77777777" w:rsidR="00092652" w:rsidRPr="009D5AFA" w:rsidRDefault="00092652" w:rsidP="00092652">
      <w:pPr>
        <w:jc w:val="center"/>
        <w:rPr>
          <w:b/>
          <w:sz w:val="32"/>
          <w:szCs w:val="32"/>
        </w:rPr>
      </w:pPr>
      <w:r w:rsidRPr="009D5AFA">
        <w:rPr>
          <w:b/>
          <w:sz w:val="32"/>
          <w:szCs w:val="32"/>
        </w:rPr>
        <w:t>ESKİŞEHİR GENÇLİK VE SPOR İL MÜDÜRLÜĞÜ</w:t>
      </w:r>
    </w:p>
    <w:p w14:paraId="66E6092C" w14:textId="77777777" w:rsidR="001654BB" w:rsidRPr="009D5AFA" w:rsidRDefault="00092652" w:rsidP="00092652">
      <w:pPr>
        <w:jc w:val="center"/>
        <w:rPr>
          <w:b/>
          <w:sz w:val="32"/>
          <w:szCs w:val="32"/>
        </w:rPr>
      </w:pPr>
      <w:r w:rsidRPr="009D5AFA">
        <w:rPr>
          <w:b/>
          <w:sz w:val="32"/>
          <w:szCs w:val="32"/>
        </w:rPr>
        <w:t>OLİMPİK YÜZME HAVUZU</w:t>
      </w:r>
    </w:p>
    <w:p w14:paraId="21FABD92" w14:textId="77777777" w:rsidR="00092652" w:rsidRDefault="00092652" w:rsidP="00092652">
      <w:pPr>
        <w:jc w:val="center"/>
        <w:rPr>
          <w:b/>
          <w:sz w:val="28"/>
          <w:szCs w:val="28"/>
        </w:rPr>
      </w:pPr>
    </w:p>
    <w:p w14:paraId="2B4742B0" w14:textId="77777777" w:rsidR="00000A21" w:rsidRPr="00693EF3" w:rsidRDefault="00000A21" w:rsidP="00693EF3">
      <w:pPr>
        <w:pStyle w:val="ListeParagraf"/>
        <w:jc w:val="both"/>
        <w:rPr>
          <w:sz w:val="24"/>
          <w:szCs w:val="24"/>
        </w:rPr>
      </w:pPr>
    </w:p>
    <w:p w14:paraId="67D619B3" w14:textId="77777777" w:rsidR="0095109D" w:rsidRDefault="0095109D" w:rsidP="001654BB"/>
    <w:p w14:paraId="1BA4D7F9" w14:textId="77777777" w:rsidR="007C081F" w:rsidRDefault="007C081F" w:rsidP="007C081F">
      <w:pPr>
        <w:ind w:firstLine="708"/>
        <w:rPr>
          <w:b/>
          <w:sz w:val="24"/>
          <w:szCs w:val="24"/>
        </w:rPr>
      </w:pPr>
      <w:r w:rsidRPr="00795497">
        <w:rPr>
          <w:b/>
          <w:sz w:val="24"/>
          <w:szCs w:val="24"/>
        </w:rPr>
        <w:t>GENEL KURALLAR:</w:t>
      </w:r>
    </w:p>
    <w:p w14:paraId="1DFE2D2C" w14:textId="77777777" w:rsidR="00DB0FC3" w:rsidRPr="00795497" w:rsidRDefault="00DB0FC3" w:rsidP="007C081F">
      <w:pPr>
        <w:ind w:firstLine="708"/>
        <w:rPr>
          <w:b/>
          <w:sz w:val="24"/>
          <w:szCs w:val="24"/>
        </w:rPr>
      </w:pPr>
    </w:p>
    <w:p w14:paraId="3B17AFED" w14:textId="01CD75E0" w:rsidR="007C081F" w:rsidRDefault="007C081F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Tüm paketlerde günlük havuz kullanımı 1 saat olarak uygulanır.</w:t>
      </w:r>
      <w:r w:rsidR="006A393A">
        <w:rPr>
          <w:sz w:val="24"/>
          <w:szCs w:val="24"/>
        </w:rPr>
        <w:t xml:space="preserve"> 1 saati aşan çalışmalarda kontör otomatik olarak kartınızdan düşecektir.</w:t>
      </w:r>
    </w:p>
    <w:p w14:paraId="422FC6E6" w14:textId="5E3D977C" w:rsidR="000F3D36" w:rsidRPr="00795497" w:rsidRDefault="000F3D36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Alınan kontör eğitim süresi dönemi içinde kullanımı gerekmektedir. Kullanılmayan kontör bir sonraki döneme devredilemez. </w:t>
      </w:r>
    </w:p>
    <w:p w14:paraId="08861A66" w14:textId="2A1D3F49" w:rsidR="00D05AF1" w:rsidRPr="00D05AF1" w:rsidRDefault="007C081F" w:rsidP="00D05AF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18 (on sekiz) yaşından küçük olan tüm kullanıcılar kayıt işlemlerini velileriyle birlikte yaptırabilirler.</w:t>
      </w:r>
    </w:p>
    <w:p w14:paraId="19EF14CC" w14:textId="77777777" w:rsidR="007C081F" w:rsidRPr="00795497" w:rsidRDefault="007C081F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 xml:space="preserve">Paket </w:t>
      </w:r>
      <w:proofErr w:type="gramStart"/>
      <w:r w:rsidRPr="00795497">
        <w:rPr>
          <w:sz w:val="24"/>
          <w:szCs w:val="24"/>
        </w:rPr>
        <w:t>yada</w:t>
      </w:r>
      <w:proofErr w:type="gramEnd"/>
      <w:r w:rsidRPr="00795497">
        <w:rPr>
          <w:sz w:val="24"/>
          <w:szCs w:val="24"/>
        </w:rPr>
        <w:t xml:space="preserve"> Kontör süresi dolduğunda kart otomatik olarak sıfırlanır.</w:t>
      </w:r>
    </w:p>
    <w:p w14:paraId="03FD90EF" w14:textId="77777777" w:rsidR="007C081F" w:rsidRPr="00795497" w:rsidRDefault="007C081F" w:rsidP="007C081F">
      <w:pPr>
        <w:pStyle w:val="ListeParagraf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795497">
        <w:rPr>
          <w:sz w:val="24"/>
          <w:szCs w:val="24"/>
        </w:rPr>
        <w:t xml:space="preserve">Yüzme Havuza girişler otomasyon sistemiyle gerçekleştirildiğinden akıllı kart maliyeti için bir defaya mahsus olmak üzere </w:t>
      </w:r>
      <w:r w:rsidRPr="00795497">
        <w:rPr>
          <w:b/>
          <w:color w:val="FF0000"/>
          <w:sz w:val="24"/>
          <w:szCs w:val="24"/>
        </w:rPr>
        <w:t>15 TL</w:t>
      </w:r>
      <w:r w:rsidRPr="00795497">
        <w:rPr>
          <w:color w:val="FF0000"/>
          <w:sz w:val="24"/>
          <w:szCs w:val="24"/>
        </w:rPr>
        <w:t xml:space="preserve"> </w:t>
      </w:r>
      <w:r w:rsidRPr="00795497">
        <w:rPr>
          <w:sz w:val="24"/>
          <w:szCs w:val="24"/>
        </w:rPr>
        <w:t xml:space="preserve">kart ücreti alınacak olup, kartın kaybolması halinde kart ücreti olarak </w:t>
      </w:r>
      <w:r w:rsidRPr="00795497">
        <w:rPr>
          <w:b/>
          <w:color w:val="FF0000"/>
          <w:sz w:val="24"/>
          <w:szCs w:val="24"/>
        </w:rPr>
        <w:t>25 TL</w:t>
      </w:r>
      <w:r w:rsidRPr="00795497">
        <w:rPr>
          <w:color w:val="FF0000"/>
          <w:sz w:val="24"/>
          <w:szCs w:val="24"/>
        </w:rPr>
        <w:t xml:space="preserve"> </w:t>
      </w:r>
      <w:r w:rsidRPr="00795497">
        <w:rPr>
          <w:sz w:val="24"/>
          <w:szCs w:val="24"/>
        </w:rPr>
        <w:t>ücret alınacaktır.</w:t>
      </w:r>
      <w:r w:rsidR="00940959">
        <w:rPr>
          <w:sz w:val="24"/>
          <w:szCs w:val="24"/>
        </w:rPr>
        <w:t xml:space="preserve"> Havuz kullanımı sona eren kullanıcı kart iadesini yaparak depozitosunu alacaktır.</w:t>
      </w:r>
    </w:p>
    <w:p w14:paraId="31ADC47E" w14:textId="77777777" w:rsidR="007C081F" w:rsidRPr="00795497" w:rsidRDefault="007C081F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Yetişkin üyeliklerinde 1</w:t>
      </w:r>
      <w:r w:rsidR="00940959">
        <w:rPr>
          <w:sz w:val="24"/>
          <w:szCs w:val="24"/>
        </w:rPr>
        <w:t>8</w:t>
      </w:r>
      <w:r w:rsidRPr="00795497">
        <w:rPr>
          <w:sz w:val="24"/>
          <w:szCs w:val="24"/>
        </w:rPr>
        <w:t xml:space="preserve"> yaşından gün almış olmak şartı aranmaktadır.</w:t>
      </w:r>
    </w:p>
    <w:p w14:paraId="7257DAEE" w14:textId="77777777" w:rsidR="007C081F" w:rsidRPr="00795497" w:rsidRDefault="007C081F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Kulvar kapasitesi Olimpik havu</w:t>
      </w:r>
      <w:r w:rsidR="004E1050" w:rsidRPr="00795497">
        <w:rPr>
          <w:sz w:val="24"/>
          <w:szCs w:val="24"/>
        </w:rPr>
        <w:t>z</w:t>
      </w:r>
      <w:r w:rsidRPr="00795497">
        <w:rPr>
          <w:sz w:val="24"/>
          <w:szCs w:val="24"/>
        </w:rPr>
        <w:t>da en fazla 25 kişi</w:t>
      </w:r>
      <w:r w:rsidR="004E1050" w:rsidRPr="00795497">
        <w:rPr>
          <w:sz w:val="24"/>
          <w:szCs w:val="24"/>
        </w:rPr>
        <w:t xml:space="preserve">, </w:t>
      </w:r>
      <w:r w:rsidRPr="00795497">
        <w:rPr>
          <w:sz w:val="24"/>
          <w:szCs w:val="24"/>
        </w:rPr>
        <w:t xml:space="preserve">25 </w:t>
      </w:r>
      <w:proofErr w:type="spellStart"/>
      <w:r w:rsidRPr="00795497">
        <w:rPr>
          <w:sz w:val="24"/>
          <w:szCs w:val="24"/>
        </w:rPr>
        <w:t>mt</w:t>
      </w:r>
      <w:proofErr w:type="spellEnd"/>
      <w:r w:rsidRPr="00795497">
        <w:rPr>
          <w:sz w:val="24"/>
          <w:szCs w:val="24"/>
        </w:rPr>
        <w:t xml:space="preserve"> </w:t>
      </w:r>
      <w:proofErr w:type="spellStart"/>
      <w:r w:rsidRPr="00795497">
        <w:rPr>
          <w:sz w:val="24"/>
          <w:szCs w:val="24"/>
        </w:rPr>
        <w:t>lik</w:t>
      </w:r>
      <w:proofErr w:type="spellEnd"/>
      <w:r w:rsidRPr="00795497">
        <w:rPr>
          <w:sz w:val="24"/>
          <w:szCs w:val="24"/>
        </w:rPr>
        <w:t xml:space="preserve"> havuzda en fazla 14 kişi ile sınırlıdır.</w:t>
      </w:r>
    </w:p>
    <w:p w14:paraId="2F76CF67" w14:textId="77777777" w:rsidR="007C081F" w:rsidRPr="00795497" w:rsidRDefault="007C081F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 xml:space="preserve">Tüm kullanıcılar için soyunma odalarında bulunan dolapların kilitlerinin kaybolması ve tesisten çıkana kadar unutulması durumunda kilit ücreti olarak </w:t>
      </w:r>
      <w:r w:rsidRPr="00795497">
        <w:rPr>
          <w:b/>
          <w:color w:val="FF0000"/>
          <w:sz w:val="24"/>
          <w:szCs w:val="24"/>
        </w:rPr>
        <w:t>35,00 TL</w:t>
      </w:r>
      <w:r w:rsidRPr="00795497">
        <w:rPr>
          <w:color w:val="FF0000"/>
          <w:sz w:val="24"/>
          <w:szCs w:val="24"/>
        </w:rPr>
        <w:t xml:space="preserve"> </w:t>
      </w:r>
      <w:r w:rsidRPr="00795497">
        <w:rPr>
          <w:sz w:val="24"/>
          <w:szCs w:val="24"/>
        </w:rPr>
        <w:t>alınacaktır.</w:t>
      </w:r>
    </w:p>
    <w:p w14:paraId="7BFF6E78" w14:textId="77777777" w:rsidR="003740F7" w:rsidRPr="00795497" w:rsidRDefault="00361513" w:rsidP="00EE7955">
      <w:pPr>
        <w:pStyle w:val="ListeParagraf"/>
        <w:numPr>
          <w:ilvl w:val="0"/>
          <w:numId w:val="1"/>
        </w:numPr>
        <w:ind w:left="1040"/>
        <w:jc w:val="both"/>
        <w:rPr>
          <w:sz w:val="24"/>
          <w:szCs w:val="24"/>
        </w:rPr>
      </w:pPr>
      <w:r w:rsidRPr="00795497">
        <w:rPr>
          <w:sz w:val="24"/>
          <w:szCs w:val="24"/>
        </w:rPr>
        <w:t xml:space="preserve">Türkiye </w:t>
      </w:r>
      <w:r w:rsidR="003740F7" w:rsidRPr="00795497">
        <w:rPr>
          <w:sz w:val="24"/>
          <w:szCs w:val="24"/>
        </w:rPr>
        <w:t>A1</w:t>
      </w:r>
      <w:r w:rsidRPr="00795497">
        <w:rPr>
          <w:sz w:val="24"/>
          <w:szCs w:val="24"/>
        </w:rPr>
        <w:t xml:space="preserve"> barajını geçen 11-12 yaş sporcular ve federasyon barajını geçen 13 ve daha büyük yaştaki sporcular havuzdan ücretsiz faydalanır. (Baraj ilgili sezon içindir. Baraj listeleri, ilgili sezonda yapılacak olan </w:t>
      </w:r>
      <w:r w:rsidR="00FD2C22" w:rsidRPr="00795497">
        <w:rPr>
          <w:sz w:val="24"/>
          <w:szCs w:val="24"/>
        </w:rPr>
        <w:t>müsabakaların sonuçlarına göre her sezon güncellenir.)</w:t>
      </w:r>
      <w:r w:rsidR="003740F7" w:rsidRPr="00795497">
        <w:rPr>
          <w:sz w:val="24"/>
          <w:szCs w:val="24"/>
        </w:rPr>
        <w:t xml:space="preserve"> </w:t>
      </w:r>
    </w:p>
    <w:p w14:paraId="113DD973" w14:textId="511BD13E" w:rsidR="00506C71" w:rsidRPr="00795497" w:rsidRDefault="00940959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Türkiye Milli Takım Seçme Müsabakalarına katılmaya hak kazanan sporcular</w:t>
      </w:r>
      <w:r w:rsidR="00731545">
        <w:rPr>
          <w:sz w:val="24"/>
          <w:szCs w:val="24"/>
        </w:rPr>
        <w:t>dan ilk 3 e giren sporcular</w:t>
      </w:r>
      <w:r>
        <w:rPr>
          <w:sz w:val="24"/>
          <w:szCs w:val="24"/>
        </w:rPr>
        <w:t xml:space="preserve"> ücretsiz seanslardan yararlanacaktır.</w:t>
      </w:r>
    </w:p>
    <w:p w14:paraId="0CCBBAF7" w14:textId="77777777" w:rsidR="001C2579" w:rsidRPr="00795497" w:rsidRDefault="001C2579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Yetişkin temel yüzme eğitimi yapmak isteyen antrenörler bağlı oldukları kulüpler ile arasında yapılan sözleşmeyi sunmak zorundadırlar.</w:t>
      </w:r>
    </w:p>
    <w:p w14:paraId="7ED05351" w14:textId="77777777" w:rsidR="001C2579" w:rsidRPr="00795497" w:rsidRDefault="001C2579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Yetişkin temel yüzme eğitimi yapmak isteyen kulüplerde kulübüne bağlı antrenör olduğunu belgeleyen sözleşmeyi sunmak zorundadırlar.</w:t>
      </w:r>
    </w:p>
    <w:p w14:paraId="19195678" w14:textId="0E10AE5C" w:rsidR="008D245F" w:rsidRPr="00795497" w:rsidRDefault="008D245F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Engelli bireyler ve sporcular yüzme havuzundan faydalanmak istediklerinde</w:t>
      </w:r>
      <w:r w:rsidR="001C2644">
        <w:rPr>
          <w:sz w:val="24"/>
          <w:szCs w:val="24"/>
        </w:rPr>
        <w:t xml:space="preserve"> engel durumunu gösterir rapor ile</w:t>
      </w:r>
      <w:r w:rsidRPr="00795497">
        <w:rPr>
          <w:sz w:val="24"/>
          <w:szCs w:val="24"/>
        </w:rPr>
        <w:t xml:space="preserve"> </w:t>
      </w:r>
      <w:r w:rsidR="008C0EB0">
        <w:rPr>
          <w:sz w:val="24"/>
          <w:szCs w:val="24"/>
        </w:rPr>
        <w:t xml:space="preserve">Gençlik ve Spor İl Müdürlüğü’ </w:t>
      </w:r>
      <w:proofErr w:type="spellStart"/>
      <w:r w:rsidR="008C0EB0">
        <w:rPr>
          <w:sz w:val="24"/>
          <w:szCs w:val="24"/>
        </w:rPr>
        <w:t>nde</w:t>
      </w:r>
      <w:proofErr w:type="spellEnd"/>
      <w:r w:rsidR="008C0EB0">
        <w:rPr>
          <w:sz w:val="24"/>
          <w:szCs w:val="24"/>
        </w:rPr>
        <w:t xml:space="preserve"> bulunan </w:t>
      </w:r>
      <w:r w:rsidRPr="00795497">
        <w:rPr>
          <w:sz w:val="24"/>
          <w:szCs w:val="24"/>
        </w:rPr>
        <w:t>Engelliler Spor Birimine kayıt yaptıracaklardır. Yüzme havuzundan ÜCRETSİZ faydalanacaklardır.</w:t>
      </w:r>
      <w:r w:rsidR="001D4C68" w:rsidRPr="00795497">
        <w:rPr>
          <w:sz w:val="24"/>
          <w:szCs w:val="24"/>
        </w:rPr>
        <w:t xml:space="preserve"> </w:t>
      </w:r>
      <w:r w:rsidR="00653A4C">
        <w:rPr>
          <w:sz w:val="24"/>
          <w:szCs w:val="24"/>
        </w:rPr>
        <w:t>(Ücret karşılığı yapılan çalışmalar hariç)</w:t>
      </w:r>
    </w:p>
    <w:p w14:paraId="7C16FFCC" w14:textId="77777777" w:rsidR="001D4C68" w:rsidRPr="00795497" w:rsidRDefault="001D4C68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Engelli sporcularımız mutlaka antrenör nezaretinde ve gözetiminde çalışmalarını devam edeceklerdir.</w:t>
      </w:r>
    </w:p>
    <w:p w14:paraId="19603CE2" w14:textId="77777777" w:rsidR="001D4C68" w:rsidRPr="00795497" w:rsidRDefault="008901FE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Şehit ve gazi yakınları (Şehidin 1. derece yakınlarına ve Gazinin kendisine), yakını olduklarını belgelemek kaydıyla, yüzme havuzundan ÜCRETSİZ faydalanacaklardır.</w:t>
      </w:r>
    </w:p>
    <w:p w14:paraId="1C0C62AD" w14:textId="77777777" w:rsidR="00D4206C" w:rsidRPr="00795497" w:rsidRDefault="00D4206C" w:rsidP="007C08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 xml:space="preserve">Yüzme havuzundan faydalanmak isteyen kulüplerin </w:t>
      </w:r>
      <w:r w:rsidR="009F0E9C" w:rsidRPr="00795497">
        <w:rPr>
          <w:sz w:val="24"/>
          <w:szCs w:val="24"/>
        </w:rPr>
        <w:t xml:space="preserve">Yüzme branşında İl Müdürlüğümüzce tescilinin yapılması gerekmektedir. Tescili yapılmayan kulüpler havuzdan faydalanamayacaktır. </w:t>
      </w:r>
    </w:p>
    <w:p w14:paraId="22323FA5" w14:textId="77777777" w:rsidR="007C081F" w:rsidRDefault="000D381C" w:rsidP="001654B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95497">
        <w:rPr>
          <w:sz w:val="24"/>
          <w:szCs w:val="24"/>
        </w:rPr>
        <w:t>Olimpik branşta Milli Takıma girme başarısı göstermiş sporcuların, Millilik Belgelerini ilgili Federasyon Başkanlığına onaylattırması gerekmektedir.</w:t>
      </w:r>
    </w:p>
    <w:p w14:paraId="7CC06AA3" w14:textId="77777777" w:rsidR="00940959" w:rsidRDefault="00940959" w:rsidP="001654B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Kulüpler havuzu kullandıkları sürece kulüp bünyesinde Cankurtaran bulundurmak zorundadır.</w:t>
      </w:r>
    </w:p>
    <w:p w14:paraId="6FD8DFF8" w14:textId="5FEA0105" w:rsidR="002F3FF3" w:rsidRPr="002F3FF3" w:rsidRDefault="00940959" w:rsidP="002F3FF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 </w:t>
      </w:r>
      <w:proofErr w:type="spellStart"/>
      <w:r>
        <w:rPr>
          <w:sz w:val="24"/>
          <w:szCs w:val="24"/>
        </w:rPr>
        <w:t>dolumları</w:t>
      </w:r>
      <w:proofErr w:type="spellEnd"/>
      <w:r>
        <w:rPr>
          <w:sz w:val="24"/>
          <w:szCs w:val="24"/>
        </w:rPr>
        <w:t xml:space="preserve"> Olimpik Yüzme Havuzunda yapılmakta olup,</w:t>
      </w:r>
      <w:r w:rsidR="0073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belirlenen ücreti Ziraat </w:t>
      </w:r>
      <w:proofErr w:type="gramStart"/>
      <w:r>
        <w:rPr>
          <w:sz w:val="24"/>
          <w:szCs w:val="24"/>
        </w:rPr>
        <w:t xml:space="preserve">Bankası </w:t>
      </w:r>
      <w:r w:rsidR="003374D0">
        <w:rPr>
          <w:sz w:val="24"/>
          <w:szCs w:val="24"/>
        </w:rPr>
        <w:t xml:space="preserve"> </w:t>
      </w:r>
      <w:proofErr w:type="spellStart"/>
      <w:r w:rsidR="003374D0">
        <w:rPr>
          <w:sz w:val="24"/>
          <w:szCs w:val="24"/>
        </w:rPr>
        <w:t>Yunusemre</w:t>
      </w:r>
      <w:proofErr w:type="spellEnd"/>
      <w:proofErr w:type="gramEnd"/>
      <w:r w:rsidR="003374D0">
        <w:rPr>
          <w:sz w:val="24"/>
          <w:szCs w:val="24"/>
        </w:rPr>
        <w:t xml:space="preserve">-Eskişehir Şubesi hesabındaki </w:t>
      </w:r>
      <w:r w:rsidRPr="00F70460">
        <w:rPr>
          <w:b/>
          <w:sz w:val="24"/>
          <w:szCs w:val="24"/>
          <w:u w:val="single"/>
        </w:rPr>
        <w:t>TR</w:t>
      </w:r>
      <w:r w:rsidR="00F70460">
        <w:rPr>
          <w:b/>
          <w:sz w:val="24"/>
          <w:szCs w:val="24"/>
          <w:u w:val="single"/>
        </w:rPr>
        <w:t xml:space="preserve"> </w:t>
      </w:r>
      <w:r w:rsidR="003374D0" w:rsidRPr="00F70460">
        <w:rPr>
          <w:b/>
          <w:sz w:val="24"/>
          <w:szCs w:val="24"/>
          <w:u w:val="single"/>
        </w:rPr>
        <w:t xml:space="preserve">9500 0100 0887 8819 7317 5019 </w:t>
      </w:r>
      <w:proofErr w:type="spellStart"/>
      <w:r w:rsidR="003374D0" w:rsidRPr="00F70460">
        <w:rPr>
          <w:b/>
          <w:sz w:val="24"/>
          <w:szCs w:val="24"/>
          <w:u w:val="single"/>
        </w:rPr>
        <w:t>nolu</w:t>
      </w:r>
      <w:proofErr w:type="spellEnd"/>
      <w:r w:rsidR="003374D0" w:rsidRPr="00F70460">
        <w:rPr>
          <w:b/>
          <w:sz w:val="24"/>
          <w:szCs w:val="24"/>
          <w:u w:val="single"/>
        </w:rPr>
        <w:t xml:space="preserve"> </w:t>
      </w:r>
      <w:r w:rsidRPr="00F70460">
        <w:rPr>
          <w:b/>
          <w:sz w:val="24"/>
          <w:szCs w:val="24"/>
          <w:u w:val="single"/>
        </w:rPr>
        <w:t xml:space="preserve"> </w:t>
      </w:r>
      <w:r w:rsidR="00EB35B8" w:rsidRPr="00F70460">
        <w:rPr>
          <w:b/>
          <w:sz w:val="24"/>
          <w:szCs w:val="24"/>
          <w:u w:val="single"/>
        </w:rPr>
        <w:t xml:space="preserve">IBAN </w:t>
      </w:r>
      <w:r w:rsidRPr="00F70460">
        <w:rPr>
          <w:b/>
          <w:sz w:val="24"/>
          <w:szCs w:val="24"/>
          <w:u w:val="single"/>
        </w:rPr>
        <w:t xml:space="preserve">numarasına </w:t>
      </w:r>
      <w:r>
        <w:rPr>
          <w:sz w:val="24"/>
          <w:szCs w:val="24"/>
        </w:rPr>
        <w:t>yatırıp,</w:t>
      </w:r>
      <w:r w:rsidR="0073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dekontun bir örneği kart dolum merkezine </w:t>
      </w:r>
      <w:r w:rsidR="002F3FF3">
        <w:rPr>
          <w:sz w:val="24"/>
          <w:szCs w:val="24"/>
        </w:rPr>
        <w:t>getirildiğinde kart dolumu yapılacaktır.</w:t>
      </w:r>
    </w:p>
    <w:p w14:paraId="1F4C759F" w14:textId="2260C9B6" w:rsidR="00940959" w:rsidRDefault="00146645" w:rsidP="00146645">
      <w:pPr>
        <w:ind w:left="993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D05AF1" w:rsidRPr="00D05AF1">
        <w:rPr>
          <w:b/>
          <w:sz w:val="24"/>
          <w:szCs w:val="24"/>
        </w:rPr>
        <w:t>-</w:t>
      </w:r>
      <w:r w:rsidR="00D05AF1">
        <w:rPr>
          <w:sz w:val="24"/>
          <w:szCs w:val="24"/>
        </w:rPr>
        <w:t xml:space="preserve">Pandemi süresince </w:t>
      </w:r>
      <w:proofErr w:type="spellStart"/>
      <w:r w:rsidR="00D05AF1">
        <w:rPr>
          <w:sz w:val="24"/>
          <w:szCs w:val="24"/>
        </w:rPr>
        <w:t>Hes</w:t>
      </w:r>
      <w:proofErr w:type="spellEnd"/>
      <w:r w:rsidR="00D05AF1">
        <w:rPr>
          <w:sz w:val="24"/>
          <w:szCs w:val="24"/>
        </w:rPr>
        <w:t xml:space="preserve"> kodu gösterilmesi zorunludur. </w:t>
      </w:r>
      <w:proofErr w:type="spellStart"/>
      <w:r w:rsidR="003651BB">
        <w:rPr>
          <w:sz w:val="24"/>
          <w:szCs w:val="24"/>
        </w:rPr>
        <w:t>Hes</w:t>
      </w:r>
      <w:proofErr w:type="spellEnd"/>
      <w:r w:rsidR="003651BB">
        <w:rPr>
          <w:sz w:val="24"/>
          <w:szCs w:val="24"/>
        </w:rPr>
        <w:t xml:space="preserve"> kodu olmayan kullanıcılar havuza   </w:t>
      </w:r>
      <w:r w:rsidR="00847059">
        <w:rPr>
          <w:sz w:val="24"/>
          <w:szCs w:val="24"/>
        </w:rPr>
        <w:t xml:space="preserve">                   </w:t>
      </w:r>
      <w:r w:rsidR="0049264C">
        <w:rPr>
          <w:sz w:val="24"/>
          <w:szCs w:val="24"/>
        </w:rPr>
        <w:t xml:space="preserve">  </w:t>
      </w:r>
      <w:r w:rsidR="003651BB">
        <w:rPr>
          <w:sz w:val="24"/>
          <w:szCs w:val="24"/>
        </w:rPr>
        <w:t>alınmayacaktır.</w:t>
      </w:r>
    </w:p>
    <w:p w14:paraId="4C8C18C1" w14:textId="268137FB" w:rsidR="00120B63" w:rsidRDefault="00146645" w:rsidP="00847059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120B63">
        <w:rPr>
          <w:b/>
          <w:sz w:val="24"/>
          <w:szCs w:val="24"/>
        </w:rPr>
        <w:t>-</w:t>
      </w:r>
      <w:r w:rsidR="00120B63" w:rsidRPr="00120B63">
        <w:rPr>
          <w:sz w:val="24"/>
          <w:szCs w:val="24"/>
        </w:rPr>
        <w:t>Pandemi süreci</w:t>
      </w:r>
      <w:r w:rsidR="00120B63">
        <w:rPr>
          <w:sz w:val="24"/>
          <w:szCs w:val="24"/>
        </w:rPr>
        <w:t xml:space="preserve">nce İl Umumi Hıfzıssıhha kurulunun vermiş olduğu kararlar uygulanacaktır.  </w:t>
      </w:r>
    </w:p>
    <w:p w14:paraId="464D6D3A" w14:textId="585714A1" w:rsidR="007A03A6" w:rsidRPr="00EC2EC9" w:rsidRDefault="00EC2EC9" w:rsidP="00847059">
      <w:pPr>
        <w:ind w:left="708"/>
        <w:jc w:val="both"/>
        <w:rPr>
          <w:sz w:val="24"/>
          <w:szCs w:val="24"/>
        </w:rPr>
      </w:pPr>
      <w:r w:rsidRPr="00EC2EC9">
        <w:rPr>
          <w:b/>
          <w:sz w:val="24"/>
          <w:szCs w:val="24"/>
        </w:rPr>
        <w:t>22-</w:t>
      </w:r>
      <w:r>
        <w:rPr>
          <w:b/>
          <w:sz w:val="24"/>
          <w:szCs w:val="24"/>
        </w:rPr>
        <w:t xml:space="preserve"> </w:t>
      </w:r>
      <w:r w:rsidRPr="00EC2EC9">
        <w:rPr>
          <w:sz w:val="24"/>
          <w:szCs w:val="24"/>
        </w:rPr>
        <w:t>Dekontlara ek olarak Kimlik Fotokopisi ve 1 Adet Vesikalık Fotoğraf getirilmesi</w:t>
      </w:r>
      <w:bookmarkStart w:id="0" w:name="_GoBack"/>
      <w:bookmarkEnd w:id="0"/>
      <w:r w:rsidRPr="00EC2EC9">
        <w:rPr>
          <w:sz w:val="24"/>
          <w:szCs w:val="24"/>
        </w:rPr>
        <w:t xml:space="preserve"> gereklidir.</w:t>
      </w:r>
    </w:p>
    <w:sectPr w:rsidR="007A03A6" w:rsidRPr="00EC2EC9" w:rsidSect="00165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57FEA"/>
    <w:multiLevelType w:val="hybridMultilevel"/>
    <w:tmpl w:val="60F89A14"/>
    <w:lvl w:ilvl="0" w:tplc="5678A7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69A6"/>
    <w:multiLevelType w:val="hybridMultilevel"/>
    <w:tmpl w:val="1B387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0B7A"/>
    <w:multiLevelType w:val="hybridMultilevel"/>
    <w:tmpl w:val="96584CF0"/>
    <w:lvl w:ilvl="0" w:tplc="15384E36">
      <w:start w:val="1"/>
      <w:numFmt w:val="decimal"/>
      <w:lvlText w:val="%1-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EE"/>
    <w:rsid w:val="00000A21"/>
    <w:rsid w:val="00045B52"/>
    <w:rsid w:val="00092652"/>
    <w:rsid w:val="000D381C"/>
    <w:rsid w:val="000F3D36"/>
    <w:rsid w:val="00120B63"/>
    <w:rsid w:val="00146645"/>
    <w:rsid w:val="001654BB"/>
    <w:rsid w:val="00185E70"/>
    <w:rsid w:val="001C2579"/>
    <w:rsid w:val="001C2644"/>
    <w:rsid w:val="001D4C68"/>
    <w:rsid w:val="00226510"/>
    <w:rsid w:val="00235409"/>
    <w:rsid w:val="002C3A9F"/>
    <w:rsid w:val="002F3FF3"/>
    <w:rsid w:val="002F59E9"/>
    <w:rsid w:val="00330594"/>
    <w:rsid w:val="003374D0"/>
    <w:rsid w:val="00361513"/>
    <w:rsid w:val="003651BB"/>
    <w:rsid w:val="003740F7"/>
    <w:rsid w:val="00385AD1"/>
    <w:rsid w:val="003C44FE"/>
    <w:rsid w:val="003F4B93"/>
    <w:rsid w:val="00433CAF"/>
    <w:rsid w:val="0049264C"/>
    <w:rsid w:val="004A3CEB"/>
    <w:rsid w:val="004E1050"/>
    <w:rsid w:val="004E4E14"/>
    <w:rsid w:val="00506C71"/>
    <w:rsid w:val="005244DA"/>
    <w:rsid w:val="00533F34"/>
    <w:rsid w:val="005A7E23"/>
    <w:rsid w:val="00653A4C"/>
    <w:rsid w:val="00680250"/>
    <w:rsid w:val="00685694"/>
    <w:rsid w:val="00693A34"/>
    <w:rsid w:val="00693EF3"/>
    <w:rsid w:val="006A393A"/>
    <w:rsid w:val="006D66EA"/>
    <w:rsid w:val="00731545"/>
    <w:rsid w:val="007521B9"/>
    <w:rsid w:val="00771769"/>
    <w:rsid w:val="00795497"/>
    <w:rsid w:val="007A03A6"/>
    <w:rsid w:val="007C081F"/>
    <w:rsid w:val="007C45A1"/>
    <w:rsid w:val="007D3111"/>
    <w:rsid w:val="007D3373"/>
    <w:rsid w:val="008458A2"/>
    <w:rsid w:val="00847059"/>
    <w:rsid w:val="008901FE"/>
    <w:rsid w:val="00892A73"/>
    <w:rsid w:val="008A0965"/>
    <w:rsid w:val="008C0EB0"/>
    <w:rsid w:val="008D0927"/>
    <w:rsid w:val="008D245F"/>
    <w:rsid w:val="00940959"/>
    <w:rsid w:val="009449F3"/>
    <w:rsid w:val="0095109D"/>
    <w:rsid w:val="0097469A"/>
    <w:rsid w:val="00990B4E"/>
    <w:rsid w:val="009D5AFA"/>
    <w:rsid w:val="009E05DA"/>
    <w:rsid w:val="009F0E9C"/>
    <w:rsid w:val="00A10BAB"/>
    <w:rsid w:val="00A8511C"/>
    <w:rsid w:val="00A91485"/>
    <w:rsid w:val="00AA42B6"/>
    <w:rsid w:val="00B21E67"/>
    <w:rsid w:val="00B339AF"/>
    <w:rsid w:val="00B56FD8"/>
    <w:rsid w:val="00B83966"/>
    <w:rsid w:val="00B93FB6"/>
    <w:rsid w:val="00BB5BA1"/>
    <w:rsid w:val="00BF3EB2"/>
    <w:rsid w:val="00C51F13"/>
    <w:rsid w:val="00C63EF9"/>
    <w:rsid w:val="00CC151F"/>
    <w:rsid w:val="00CC20AE"/>
    <w:rsid w:val="00D05AF1"/>
    <w:rsid w:val="00D4206C"/>
    <w:rsid w:val="00DB0FC3"/>
    <w:rsid w:val="00DF7495"/>
    <w:rsid w:val="00E42D09"/>
    <w:rsid w:val="00E6050A"/>
    <w:rsid w:val="00E7178B"/>
    <w:rsid w:val="00E82120"/>
    <w:rsid w:val="00EB35B8"/>
    <w:rsid w:val="00EC2EC9"/>
    <w:rsid w:val="00EE6424"/>
    <w:rsid w:val="00EE7955"/>
    <w:rsid w:val="00EF1A2D"/>
    <w:rsid w:val="00EF6103"/>
    <w:rsid w:val="00F0442C"/>
    <w:rsid w:val="00F605E2"/>
    <w:rsid w:val="00F70460"/>
    <w:rsid w:val="00F82DF9"/>
    <w:rsid w:val="00FA5B60"/>
    <w:rsid w:val="00FC5FEE"/>
    <w:rsid w:val="00FD2C2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5613"/>
  <w15:chartTrackingRefBased/>
  <w15:docId w15:val="{52243FE0-7146-4760-BB62-634DA4B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21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56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69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7FCA-E7A4-4E23-95DB-5E8475A8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ARSLAN</dc:creator>
  <cp:keywords/>
  <dc:description/>
  <cp:lastModifiedBy>SENA</cp:lastModifiedBy>
  <cp:revision>7</cp:revision>
  <cp:lastPrinted>2021-08-13T06:58:00Z</cp:lastPrinted>
  <dcterms:created xsi:type="dcterms:W3CDTF">2021-08-24T11:42:00Z</dcterms:created>
  <dcterms:modified xsi:type="dcterms:W3CDTF">2021-09-03T07:16:00Z</dcterms:modified>
</cp:coreProperties>
</file>